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6"/>
          <w:szCs w:val="36"/>
        </w:rPr>
      </w:pPr>
    </w:p>
    <w:p>
      <w:pPr>
        <w:jc w:val="center"/>
        <w:rPr>
          <w:rFonts w:hint="eastAsia"/>
          <w:sz w:val="32"/>
          <w:szCs w:val="32"/>
        </w:rPr>
      </w:pPr>
      <w:r>
        <w:rPr>
          <w:rFonts w:hint="eastAsia"/>
          <w:sz w:val="36"/>
          <w:szCs w:val="36"/>
        </w:rPr>
        <w:t>202</w:t>
      </w:r>
      <w:r>
        <w:rPr>
          <w:rFonts w:hint="eastAsia"/>
          <w:sz w:val="36"/>
          <w:szCs w:val="36"/>
          <w:lang w:val="en-US" w:eastAsia="zh-CN"/>
        </w:rPr>
        <w:t>3</w:t>
      </w:r>
      <w:r>
        <w:rPr>
          <w:rFonts w:hint="eastAsia"/>
          <w:sz w:val="36"/>
          <w:szCs w:val="36"/>
        </w:rPr>
        <w:t>年度部门整体支出绩效自评报告</w:t>
      </w:r>
    </w:p>
    <w:p>
      <w:pPr>
        <w:numPr>
          <w:ilvl w:val="0"/>
          <w:numId w:val="1"/>
        </w:numPr>
        <w:ind w:left="210" w:leftChars="0" w:firstLineChars="0"/>
        <w:jc w:val="left"/>
        <w:rPr>
          <w:rFonts w:hint="eastAsia"/>
          <w:sz w:val="32"/>
          <w:szCs w:val="32"/>
          <w:lang w:val="en-US" w:eastAsia="zh-CN"/>
        </w:rPr>
      </w:pPr>
      <w:r>
        <w:rPr>
          <w:rFonts w:hint="eastAsia"/>
          <w:sz w:val="32"/>
          <w:szCs w:val="32"/>
          <w:lang w:val="en-US" w:eastAsia="zh-CN"/>
        </w:rPr>
        <w:t>单位基本情况</w:t>
      </w:r>
    </w:p>
    <w:p>
      <w:pPr>
        <w:numPr>
          <w:ilvl w:val="0"/>
          <w:numId w:val="0"/>
        </w:numPr>
        <w:ind w:firstLine="320" w:firstLineChars="100"/>
        <w:jc w:val="left"/>
        <w:rPr>
          <w:rFonts w:hint="eastAsia"/>
          <w:sz w:val="32"/>
          <w:szCs w:val="32"/>
          <w:lang w:val="en-US" w:eastAsia="zh-CN"/>
        </w:rPr>
      </w:pPr>
      <w:r>
        <w:rPr>
          <w:rFonts w:hint="eastAsia"/>
          <w:sz w:val="32"/>
          <w:szCs w:val="32"/>
          <w:lang w:val="en-US" w:eastAsia="zh-CN"/>
        </w:rPr>
        <w:t>1、部门主要职责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(一)参与县重点工程建设中长期规划和项目前期准备</w:t>
      </w:r>
      <w:r>
        <w:rPr>
          <w:rFonts w:hint="eastAsia" w:ascii="仿宋" w:hAnsi="仿宋" w:eastAsia="仿宋" w:cs="仿宋"/>
          <w:sz w:val="32"/>
          <w:szCs w:val="32"/>
          <w:lang w:eastAsia="zh-CN"/>
        </w:rPr>
        <w:t>工</w:t>
      </w:r>
      <w:r>
        <w:rPr>
          <w:rFonts w:hint="eastAsia" w:ascii="仿宋" w:hAnsi="仿宋" w:eastAsia="仿宋" w:cs="仿宋"/>
          <w:sz w:val="32"/>
          <w:szCs w:val="32"/>
        </w:rPr>
        <w:t>作，编制年度工作计划;研究提出重点项目管理办法及其</w:t>
      </w:r>
      <w:r>
        <w:rPr>
          <w:rFonts w:hint="eastAsia" w:ascii="仿宋" w:hAnsi="仿宋" w:eastAsia="仿宋" w:cs="仿宋"/>
          <w:sz w:val="32"/>
          <w:szCs w:val="32"/>
          <w:lang w:eastAsia="zh-CN"/>
        </w:rPr>
        <w:t>实</w:t>
      </w:r>
      <w:r>
        <w:rPr>
          <w:rFonts w:hint="eastAsia" w:ascii="仿宋" w:hAnsi="仿宋" w:eastAsia="仿宋" w:cs="仿宋"/>
          <w:sz w:val="32"/>
          <w:szCs w:val="32"/>
        </w:rPr>
        <w:t>施方案;建立</w:t>
      </w:r>
      <w:r>
        <w:rPr>
          <w:rFonts w:hint="eastAsia" w:ascii="仿宋" w:hAnsi="仿宋" w:eastAsia="仿宋" w:cs="仿宋"/>
          <w:sz w:val="32"/>
          <w:szCs w:val="32"/>
          <w:lang w:eastAsia="zh-CN"/>
        </w:rPr>
        <w:t>县</w:t>
      </w:r>
      <w:r>
        <w:rPr>
          <w:rFonts w:hint="eastAsia" w:ascii="仿宋" w:hAnsi="仿宋" w:eastAsia="仿宋" w:cs="仿宋"/>
          <w:sz w:val="32"/>
          <w:szCs w:val="32"/>
        </w:rPr>
        <w:t>重点实施顶目和</w:t>
      </w:r>
      <w:r>
        <w:rPr>
          <w:rFonts w:hint="eastAsia" w:ascii="仿宋" w:hAnsi="仿宋" w:eastAsia="仿宋" w:cs="仿宋"/>
          <w:sz w:val="32"/>
          <w:szCs w:val="32"/>
          <w:lang w:eastAsia="zh-CN"/>
        </w:rPr>
        <w:t>预</w:t>
      </w:r>
      <w:r>
        <w:rPr>
          <w:rFonts w:hint="eastAsia" w:ascii="仿宋" w:hAnsi="仿宋" w:eastAsia="仿宋" w:cs="仿宋"/>
          <w:sz w:val="32"/>
          <w:szCs w:val="32"/>
        </w:rPr>
        <w:t>备项目的项目库，提出</w:t>
      </w:r>
      <w:r>
        <w:rPr>
          <w:rFonts w:hint="eastAsia" w:ascii="仿宋" w:hAnsi="仿宋" w:eastAsia="仿宋" w:cs="仿宋"/>
          <w:sz w:val="32"/>
          <w:szCs w:val="32"/>
          <w:lang w:eastAsia="zh-CN"/>
        </w:rPr>
        <w:t>年度</w:t>
      </w:r>
      <w:r>
        <w:rPr>
          <w:rFonts w:hint="eastAsia" w:ascii="仿宋" w:hAnsi="仿宋" w:eastAsia="仿宋" w:cs="仿宋"/>
          <w:sz w:val="32"/>
          <w:szCs w:val="32"/>
        </w:rPr>
        <w:t>县重点</w:t>
      </w:r>
      <w:r>
        <w:rPr>
          <w:rFonts w:hint="eastAsia" w:ascii="仿宋" w:hAnsi="仿宋" w:eastAsia="仿宋" w:cs="仿宋"/>
          <w:sz w:val="32"/>
          <w:szCs w:val="32"/>
          <w:lang w:eastAsia="zh-CN"/>
        </w:rPr>
        <w:t>实</w:t>
      </w:r>
      <w:r>
        <w:rPr>
          <w:rFonts w:hint="eastAsia" w:ascii="仿宋" w:hAnsi="仿宋" w:eastAsia="仿宋" w:cs="仿宋"/>
          <w:sz w:val="32"/>
          <w:szCs w:val="32"/>
        </w:rPr>
        <w:t>施项目和预备项目初选名单，编制县重点建设</w:t>
      </w:r>
      <w:r>
        <w:rPr>
          <w:rFonts w:hint="eastAsia" w:ascii="仿宋" w:hAnsi="仿宋" w:eastAsia="仿宋" w:cs="仿宋"/>
          <w:sz w:val="32"/>
          <w:szCs w:val="32"/>
          <w:lang w:eastAsia="zh-CN"/>
        </w:rPr>
        <w:t>项</w:t>
      </w:r>
      <w:r>
        <w:rPr>
          <w:rFonts w:hint="eastAsia" w:ascii="仿宋" w:hAnsi="仿宋" w:eastAsia="仿宋" w:cs="仿宋"/>
          <w:sz w:val="32"/>
          <w:szCs w:val="32"/>
        </w:rPr>
        <w:t>目投资与建设进度计划，向市发改委、市重点建设项目事务中心上报、申列国家和省市重点建设项目。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二</w:t>
      </w:r>
      <w:r>
        <w:rPr>
          <w:rFonts w:hint="eastAsia" w:ascii="仿宋" w:hAnsi="仿宋" w:eastAsia="仿宋" w:cs="仿宋"/>
          <w:sz w:val="32"/>
          <w:szCs w:val="32"/>
        </w:rPr>
        <w:t>)跟踪监测和检査重大项目建设进度，建立和管理县重大项目信息库，</w:t>
      </w:r>
      <w:r>
        <w:rPr>
          <w:rFonts w:hint="eastAsia" w:ascii="仿宋" w:hAnsi="仿宋" w:eastAsia="仿宋" w:cs="仿宋"/>
          <w:sz w:val="32"/>
          <w:szCs w:val="32"/>
          <w:lang w:eastAsia="zh-CN"/>
        </w:rPr>
        <w:t>适</w:t>
      </w:r>
      <w:r>
        <w:rPr>
          <w:rFonts w:hint="eastAsia" w:ascii="仿宋" w:hAnsi="仿宋" w:eastAsia="仿宋" w:cs="仿宋"/>
          <w:sz w:val="32"/>
          <w:szCs w:val="32"/>
        </w:rPr>
        <w:t>时分析县重大建设项目运行动态，检查计划执行情况;角责督促落实重大项目建设，协调解决重大建设项目实施过程中遇到的</w:t>
      </w:r>
      <w:r>
        <w:rPr>
          <w:rFonts w:hint="eastAsia" w:ascii="仿宋" w:hAnsi="仿宋" w:eastAsia="仿宋" w:cs="仿宋"/>
          <w:sz w:val="32"/>
          <w:szCs w:val="32"/>
          <w:lang w:eastAsia="zh-CN"/>
        </w:rPr>
        <w:t>问</w:t>
      </w:r>
      <w:r>
        <w:rPr>
          <w:rFonts w:hint="eastAsia" w:ascii="仿宋" w:hAnsi="仿宋" w:eastAsia="仿宋" w:cs="仿宋"/>
          <w:sz w:val="32"/>
          <w:szCs w:val="32"/>
        </w:rPr>
        <w:t>题，对难以解</w:t>
      </w:r>
      <w:r>
        <w:rPr>
          <w:rFonts w:hint="eastAsia" w:ascii="仿宋" w:hAnsi="仿宋" w:eastAsia="仿宋" w:cs="仿宋"/>
          <w:sz w:val="32"/>
          <w:szCs w:val="32"/>
          <w:lang w:eastAsia="zh-CN"/>
        </w:rPr>
        <w:t>决</w:t>
      </w:r>
      <w:r>
        <w:rPr>
          <w:rFonts w:hint="eastAsia" w:ascii="仿宋" w:hAnsi="仿宋" w:eastAsia="仿宋" w:cs="仿宋"/>
          <w:sz w:val="32"/>
          <w:szCs w:val="32"/>
        </w:rPr>
        <w:t>的重大问题，</w:t>
      </w:r>
      <w:r>
        <w:rPr>
          <w:rFonts w:hint="eastAsia" w:ascii="仿宋" w:hAnsi="仿宋" w:eastAsia="仿宋" w:cs="仿宋"/>
          <w:sz w:val="32"/>
          <w:szCs w:val="32"/>
          <w:lang w:eastAsia="zh-CN"/>
        </w:rPr>
        <w:t>提</w:t>
      </w:r>
      <w:r>
        <w:rPr>
          <w:rFonts w:hint="eastAsia" w:ascii="仿宋" w:hAnsi="仿宋" w:eastAsia="仿宋" w:cs="仿宋"/>
          <w:sz w:val="32"/>
          <w:szCs w:val="32"/>
        </w:rPr>
        <w:t>出意见和建议;统筹协调重大建设项目前期工作，督促相关职能部门落实项目前期工作条件。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(三)负责对重点建设项目进行督查，制定督査通报，提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r>
        <w:rPr>
          <w:rFonts w:hint="eastAsia" w:ascii="仿宋" w:hAnsi="仿宋" w:eastAsia="仿宋" w:cs="仿宋"/>
          <w:sz w:val="32"/>
          <w:szCs w:val="32"/>
        </w:rPr>
        <w:t>出表彰方案:负责重点建设项目业绩记录，组织宣传报道，总结交流重点建设项目工作经验。</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w:t>
      </w:r>
      <w:r>
        <w:rPr>
          <w:rFonts w:hint="eastAsia" w:ascii="仿宋" w:hAnsi="仿宋" w:eastAsia="仿宋" w:cs="仿宋"/>
          <w:sz w:val="32"/>
          <w:szCs w:val="32"/>
          <w:lang w:eastAsia="zh-CN"/>
        </w:rPr>
        <w:t>四</w:t>
      </w:r>
      <w:r>
        <w:rPr>
          <w:rFonts w:hint="eastAsia" w:ascii="仿宋" w:hAnsi="仿宋" w:eastAsia="仿宋" w:cs="仿宋"/>
          <w:sz w:val="32"/>
          <w:szCs w:val="32"/>
        </w:rPr>
        <w:t>)参与招商引资以及项目</w:t>
      </w:r>
      <w:r>
        <w:rPr>
          <w:rFonts w:hint="eastAsia" w:ascii="仿宋" w:hAnsi="仿宋" w:eastAsia="仿宋" w:cs="仿宋"/>
          <w:sz w:val="32"/>
          <w:szCs w:val="32"/>
          <w:lang w:eastAsia="zh-CN"/>
        </w:rPr>
        <w:t>洽</w:t>
      </w:r>
      <w:r>
        <w:rPr>
          <w:rFonts w:hint="eastAsia" w:ascii="仿宋" w:hAnsi="仿宋" w:eastAsia="仿宋" w:cs="仿宋"/>
          <w:sz w:val="32"/>
          <w:szCs w:val="32"/>
        </w:rPr>
        <w:t>谈等前期工作</w:t>
      </w:r>
      <w:r>
        <w:rPr>
          <w:rFonts w:hint="eastAsia" w:ascii="仿宋" w:hAnsi="仿宋" w:eastAsia="仿宋" w:cs="仿宋"/>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(五)促进招商签约项目落地、投产。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(六)会同县相关职能部门对重点建设项目的建设工期</w:t>
      </w:r>
      <w:r>
        <w:rPr>
          <w:rFonts w:hint="eastAsia" w:ascii="仿宋" w:hAnsi="仿宋" w:eastAsia="仿宋" w:cs="仿宋"/>
          <w:sz w:val="32"/>
          <w:szCs w:val="32"/>
          <w:lang w:eastAsia="zh-CN"/>
        </w:rPr>
        <w:t>、</w:t>
      </w:r>
      <w:r>
        <w:rPr>
          <w:rFonts w:hint="eastAsia" w:ascii="仿宋" w:hAnsi="仿宋" w:eastAsia="仿宋" w:cs="仿宋"/>
          <w:sz w:val="32"/>
          <w:szCs w:val="32"/>
        </w:rPr>
        <w:t>招标投标、工程进度进行监督检查。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(七)争取国家、省、市对全县重大项目建设的政策、资金支持。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八</w:t>
      </w:r>
      <w:r>
        <w:rPr>
          <w:rFonts w:hint="eastAsia" w:ascii="仿宋" w:hAnsi="仿宋" w:eastAsia="仿宋" w:cs="仿宋"/>
          <w:sz w:val="32"/>
          <w:szCs w:val="32"/>
        </w:rPr>
        <w:t>)对重点项目国有投资资金运行进行监管。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(九)宣传贯彻征地拆迁和国有、集体土地上房屋征收与补偿的相关法律法规政策。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十</w:t>
      </w:r>
      <w:r>
        <w:rPr>
          <w:rFonts w:hint="eastAsia" w:ascii="仿宋" w:hAnsi="仿宋" w:eastAsia="仿宋" w:cs="仿宋"/>
          <w:sz w:val="32"/>
          <w:szCs w:val="32"/>
        </w:rPr>
        <w:t>)参与制定征地拆迁和国有、集体土地上房屋征收与补偿标准。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w:t>
      </w:r>
      <w:r>
        <w:rPr>
          <w:rFonts w:hint="eastAsia" w:ascii="仿宋" w:hAnsi="仿宋" w:eastAsia="仿宋" w:cs="仿宋"/>
          <w:sz w:val="32"/>
          <w:szCs w:val="32"/>
          <w:lang w:eastAsia="zh-CN"/>
        </w:rPr>
        <w:t>一</w:t>
      </w:r>
      <w:r>
        <w:rPr>
          <w:rFonts w:hint="eastAsia" w:ascii="仿宋" w:hAnsi="仿宋" w:eastAsia="仿宋" w:cs="仿宋"/>
          <w:sz w:val="32"/>
          <w:szCs w:val="32"/>
        </w:rPr>
        <w:t>)制定征地拆迁的考核方案并负责对征地拆迁的责任单位进行考核。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w:t>
      </w:r>
      <w:r>
        <w:rPr>
          <w:rFonts w:hint="eastAsia" w:ascii="仿宋" w:hAnsi="仿宋" w:eastAsia="仿宋" w:cs="仿宋"/>
          <w:sz w:val="32"/>
          <w:szCs w:val="32"/>
          <w:lang w:eastAsia="zh-CN"/>
        </w:rPr>
        <w:t>二</w:t>
      </w:r>
      <w:r>
        <w:rPr>
          <w:rFonts w:hint="eastAsia" w:ascii="仿宋" w:hAnsi="仿宋" w:eastAsia="仿宋" w:cs="仿宋"/>
          <w:sz w:val="32"/>
          <w:szCs w:val="32"/>
        </w:rPr>
        <w:t>)协助县相关职能部门受理群众和企业对损害重点工程项目环境问题的投诉，交办、督办、协调处理投诉反</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r>
        <w:rPr>
          <w:rFonts w:hint="eastAsia" w:ascii="仿宋" w:hAnsi="仿宋" w:eastAsia="仿宋" w:cs="仿宋"/>
          <w:sz w:val="32"/>
          <w:szCs w:val="32"/>
          <w:lang w:eastAsia="zh-CN"/>
        </w:rPr>
        <w:t>映</w:t>
      </w:r>
      <w:r>
        <w:rPr>
          <w:rFonts w:hint="eastAsia" w:ascii="仿宋" w:hAnsi="仿宋" w:eastAsia="仿宋" w:cs="仿宋"/>
          <w:sz w:val="32"/>
          <w:szCs w:val="32"/>
        </w:rPr>
        <w:t>的有关问题。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(十三)协助县相关职能部门对损害重点工程项目环境的重大问题及相关失职案件的查处。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(十四)负责对重大投资建设项目进行绩效监督。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(十五)完成县委、县政府交办的其他任务。</w:t>
      </w:r>
    </w:p>
    <w:p>
      <w:pPr>
        <w:numPr>
          <w:ilvl w:val="0"/>
          <w:numId w:val="0"/>
        </w:numPr>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2、人员编制情况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rPr>
        <w:t>县重点建设项目事务中心全额事业编制24名。设主任1名，副主任2名;股室负责人6名</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实有在职人数16名。</w:t>
      </w: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黑体" w:hAnsi="黑体" w:eastAsia="黑体" w:cs="黑体"/>
          <w:sz w:val="32"/>
          <w:szCs w:val="32"/>
        </w:rPr>
      </w:pPr>
      <w:r>
        <w:rPr>
          <w:rFonts w:hint="eastAsia" w:ascii="黑体" w:hAnsi="黑体" w:eastAsia="黑体" w:cs="黑体"/>
          <w:b/>
          <w:bCs/>
          <w:sz w:val="32"/>
          <w:szCs w:val="32"/>
        </w:rPr>
        <w:t>二、预算支出</w:t>
      </w:r>
      <w:r>
        <w:rPr>
          <w:rFonts w:hint="eastAsia" w:ascii="黑体" w:hAnsi="黑体" w:eastAsia="黑体" w:cs="黑体"/>
          <w:b/>
          <w:bCs/>
          <w:sz w:val="32"/>
          <w:szCs w:val="32"/>
          <w:lang w:val="en-US" w:eastAsia="zh-CN"/>
        </w:rPr>
        <w:t>及绩效</w:t>
      </w:r>
      <w:r>
        <w:rPr>
          <w:rFonts w:hint="eastAsia" w:ascii="黑体" w:hAnsi="黑体" w:eastAsia="黑体" w:cs="黑体"/>
          <w:b/>
          <w:bCs/>
          <w:sz w:val="32"/>
          <w:szCs w:val="32"/>
        </w:rPr>
        <w:t>情况</w:t>
      </w: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仿宋" w:hAnsi="仿宋" w:eastAsia="仿宋" w:cs="仿宋"/>
          <w:b/>
          <w:bCs/>
          <w:sz w:val="32"/>
          <w:szCs w:val="32"/>
        </w:rPr>
      </w:pPr>
      <w:r>
        <w:rPr>
          <w:rFonts w:hint="eastAsia" w:ascii="仿宋" w:hAnsi="仿宋" w:eastAsia="仿宋" w:cs="仿宋"/>
          <w:b/>
          <w:bCs/>
          <w:sz w:val="32"/>
          <w:szCs w:val="32"/>
        </w:rPr>
        <w:t>（一）</w:t>
      </w:r>
      <w:r>
        <w:rPr>
          <w:rFonts w:hint="eastAsia" w:ascii="仿宋" w:hAnsi="仿宋" w:eastAsia="仿宋" w:cs="仿宋"/>
          <w:b/>
          <w:bCs/>
          <w:sz w:val="32"/>
          <w:szCs w:val="32"/>
          <w:lang w:val="en-US" w:eastAsia="zh-CN"/>
        </w:rPr>
        <w:t>部门</w:t>
      </w:r>
      <w:r>
        <w:rPr>
          <w:rFonts w:hint="eastAsia" w:ascii="仿宋" w:hAnsi="仿宋" w:eastAsia="仿宋" w:cs="仿宋"/>
          <w:b/>
          <w:bCs/>
          <w:sz w:val="32"/>
          <w:szCs w:val="32"/>
        </w:rPr>
        <w:t>预决算情况</w:t>
      </w: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1.部门</w:t>
      </w:r>
      <w:r>
        <w:rPr>
          <w:rFonts w:hint="eastAsia" w:ascii="仿宋" w:hAnsi="仿宋" w:eastAsia="仿宋" w:cs="仿宋"/>
          <w:b/>
          <w:bCs/>
          <w:sz w:val="32"/>
          <w:szCs w:val="32"/>
        </w:rPr>
        <w:t>预算情况</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w:t>
      </w:r>
      <w:r>
        <w:rPr>
          <w:rFonts w:hint="eastAsia" w:ascii="仿宋" w:hAnsi="仿宋" w:eastAsia="仿宋" w:cs="仿宋"/>
          <w:sz w:val="32"/>
          <w:szCs w:val="32"/>
          <w:lang w:val="en-US" w:eastAsia="zh-CN"/>
        </w:rPr>
        <w:t>23</w:t>
      </w:r>
      <w:r>
        <w:rPr>
          <w:rFonts w:hint="eastAsia" w:ascii="仿宋" w:hAnsi="仿宋" w:eastAsia="仿宋" w:cs="仿宋"/>
          <w:sz w:val="32"/>
          <w:szCs w:val="32"/>
        </w:rPr>
        <w:t>年年初预算安排收入</w:t>
      </w:r>
      <w:r>
        <w:rPr>
          <w:rFonts w:hint="eastAsia" w:ascii="仿宋" w:hAnsi="仿宋" w:eastAsia="仿宋" w:cs="仿宋"/>
          <w:sz w:val="32"/>
          <w:szCs w:val="32"/>
          <w:lang w:val="en-US" w:eastAsia="zh-CN"/>
        </w:rPr>
        <w:t>544.49</w:t>
      </w:r>
      <w:r>
        <w:rPr>
          <w:rFonts w:hint="eastAsia" w:ascii="仿宋" w:hAnsi="仿宋" w:eastAsia="仿宋" w:cs="仿宋"/>
          <w:sz w:val="32"/>
          <w:szCs w:val="32"/>
        </w:rPr>
        <w:t>万元，其中一般公共财政拨款</w:t>
      </w:r>
      <w:r>
        <w:rPr>
          <w:rFonts w:hint="eastAsia" w:ascii="仿宋" w:hAnsi="仿宋" w:eastAsia="仿宋" w:cs="仿宋"/>
          <w:sz w:val="32"/>
          <w:szCs w:val="32"/>
          <w:lang w:val="en-US" w:eastAsia="zh-CN"/>
        </w:rPr>
        <w:t>544.49</w:t>
      </w:r>
      <w:r>
        <w:rPr>
          <w:rFonts w:hint="eastAsia" w:ascii="仿宋" w:hAnsi="仿宋" w:eastAsia="仿宋" w:cs="仿宋"/>
          <w:sz w:val="32"/>
          <w:szCs w:val="32"/>
        </w:rPr>
        <w:t>万元；20</w:t>
      </w:r>
      <w:r>
        <w:rPr>
          <w:rFonts w:hint="eastAsia" w:ascii="仿宋" w:hAnsi="仿宋" w:eastAsia="仿宋" w:cs="仿宋"/>
          <w:sz w:val="32"/>
          <w:szCs w:val="32"/>
          <w:lang w:val="en-US" w:eastAsia="zh-CN"/>
        </w:rPr>
        <w:t>23</w:t>
      </w:r>
      <w:r>
        <w:rPr>
          <w:rFonts w:hint="eastAsia" w:ascii="仿宋" w:hAnsi="仿宋" w:eastAsia="仿宋" w:cs="仿宋"/>
          <w:sz w:val="32"/>
          <w:szCs w:val="32"/>
        </w:rPr>
        <w:t>年年初预算安排支出</w:t>
      </w:r>
      <w:r>
        <w:rPr>
          <w:rFonts w:hint="eastAsia" w:ascii="仿宋" w:hAnsi="仿宋" w:eastAsia="仿宋" w:cs="仿宋"/>
          <w:sz w:val="32"/>
          <w:szCs w:val="32"/>
          <w:lang w:val="en-US" w:eastAsia="zh-CN"/>
        </w:rPr>
        <w:t>544.49</w:t>
      </w:r>
      <w:r>
        <w:rPr>
          <w:rFonts w:hint="eastAsia" w:ascii="仿宋" w:hAnsi="仿宋" w:eastAsia="仿宋" w:cs="仿宋"/>
          <w:sz w:val="32"/>
          <w:szCs w:val="32"/>
        </w:rPr>
        <w:t>万元，其中：基本支出</w:t>
      </w:r>
      <w:r>
        <w:rPr>
          <w:rFonts w:hint="eastAsia" w:ascii="仿宋" w:hAnsi="仿宋" w:eastAsia="仿宋" w:cs="仿宋"/>
          <w:sz w:val="32"/>
          <w:szCs w:val="32"/>
          <w:lang w:val="en-US" w:eastAsia="zh-CN"/>
        </w:rPr>
        <w:t>194.49</w:t>
      </w:r>
      <w:r>
        <w:rPr>
          <w:rFonts w:hint="eastAsia" w:ascii="仿宋" w:hAnsi="仿宋" w:eastAsia="仿宋" w:cs="仿宋"/>
          <w:sz w:val="32"/>
          <w:szCs w:val="32"/>
        </w:rPr>
        <w:t>万元，项目支出</w:t>
      </w:r>
      <w:r>
        <w:rPr>
          <w:rFonts w:hint="eastAsia" w:ascii="仿宋" w:hAnsi="仿宋" w:eastAsia="仿宋" w:cs="仿宋"/>
          <w:sz w:val="32"/>
          <w:szCs w:val="32"/>
          <w:lang w:val="en-US" w:eastAsia="zh-CN"/>
        </w:rPr>
        <w:t>350</w:t>
      </w:r>
      <w:r>
        <w:rPr>
          <w:rFonts w:hint="eastAsia" w:ascii="仿宋" w:hAnsi="仿宋" w:eastAsia="仿宋" w:cs="仿宋"/>
          <w:sz w:val="32"/>
          <w:szCs w:val="32"/>
        </w:rPr>
        <w:t>万元。</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val="en-US" w:eastAsia="zh-CN"/>
        </w:rPr>
        <w:t>2.部门</w:t>
      </w:r>
      <w:r>
        <w:rPr>
          <w:rFonts w:hint="eastAsia" w:ascii="仿宋" w:hAnsi="仿宋" w:eastAsia="仿宋" w:cs="仿宋"/>
          <w:b/>
          <w:bCs/>
          <w:sz w:val="32"/>
          <w:szCs w:val="32"/>
        </w:rPr>
        <w:t>决算情况</w:t>
      </w: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含年中预算追加情况</w:t>
      </w:r>
      <w:r>
        <w:rPr>
          <w:rFonts w:hint="eastAsia" w:ascii="仿宋" w:hAnsi="仿宋" w:eastAsia="仿宋" w:cs="仿宋"/>
          <w:b/>
          <w:bCs/>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年决算总收入</w:t>
      </w:r>
      <w:r>
        <w:rPr>
          <w:rFonts w:hint="eastAsia" w:ascii="仿宋" w:hAnsi="仿宋" w:eastAsia="仿宋" w:cs="仿宋"/>
          <w:sz w:val="32"/>
          <w:szCs w:val="32"/>
          <w:lang w:val="en-US" w:eastAsia="zh-CN"/>
        </w:rPr>
        <w:t>350.45</w:t>
      </w:r>
      <w:r>
        <w:rPr>
          <w:rFonts w:hint="eastAsia" w:ascii="仿宋" w:hAnsi="仿宋" w:eastAsia="仿宋" w:cs="仿宋"/>
          <w:sz w:val="32"/>
          <w:szCs w:val="32"/>
        </w:rPr>
        <w:t>万元，较预算</w:t>
      </w:r>
      <w:r>
        <w:rPr>
          <w:rFonts w:hint="eastAsia" w:ascii="仿宋" w:hAnsi="仿宋" w:eastAsia="仿宋" w:cs="仿宋"/>
          <w:sz w:val="32"/>
          <w:szCs w:val="32"/>
          <w:lang w:val="en-US" w:eastAsia="zh-CN"/>
        </w:rPr>
        <w:t>减少194.04</w:t>
      </w:r>
      <w:r>
        <w:rPr>
          <w:rFonts w:hint="eastAsia" w:ascii="仿宋" w:hAnsi="仿宋" w:eastAsia="仿宋" w:cs="仿宋"/>
          <w:sz w:val="32"/>
          <w:szCs w:val="32"/>
        </w:rPr>
        <w:t>万元，总支出</w:t>
      </w:r>
      <w:r>
        <w:rPr>
          <w:rFonts w:hint="eastAsia" w:ascii="仿宋" w:hAnsi="仿宋" w:eastAsia="仿宋" w:cs="仿宋"/>
          <w:sz w:val="32"/>
          <w:szCs w:val="32"/>
          <w:lang w:val="en-US" w:eastAsia="zh-CN"/>
        </w:rPr>
        <w:t>350.45</w:t>
      </w:r>
      <w:r>
        <w:rPr>
          <w:rFonts w:hint="eastAsia" w:ascii="仿宋" w:hAnsi="仿宋" w:eastAsia="仿宋" w:cs="仿宋"/>
          <w:sz w:val="32"/>
          <w:szCs w:val="32"/>
        </w:rPr>
        <w:t>万元，其中：基本支出</w:t>
      </w:r>
      <w:r>
        <w:rPr>
          <w:rFonts w:hint="eastAsia" w:ascii="仿宋" w:hAnsi="仿宋" w:eastAsia="仿宋" w:cs="仿宋"/>
          <w:sz w:val="32"/>
          <w:szCs w:val="32"/>
          <w:lang w:val="en-US" w:eastAsia="zh-CN"/>
        </w:rPr>
        <w:t>187.04</w:t>
      </w:r>
      <w:r>
        <w:rPr>
          <w:rFonts w:hint="eastAsia" w:ascii="仿宋" w:hAnsi="仿宋" w:eastAsia="仿宋" w:cs="仿宋"/>
          <w:sz w:val="32"/>
          <w:szCs w:val="32"/>
        </w:rPr>
        <w:t>万元，占总支出的</w:t>
      </w:r>
      <w:r>
        <w:rPr>
          <w:rFonts w:hint="eastAsia" w:ascii="仿宋" w:hAnsi="仿宋" w:eastAsia="仿宋" w:cs="仿宋"/>
          <w:sz w:val="32"/>
          <w:szCs w:val="32"/>
          <w:lang w:val="en-US" w:eastAsia="zh-CN"/>
        </w:rPr>
        <w:t>53.37</w:t>
      </w:r>
      <w:r>
        <w:rPr>
          <w:rFonts w:hint="eastAsia" w:ascii="仿宋" w:hAnsi="仿宋" w:eastAsia="仿宋" w:cs="仿宋"/>
          <w:sz w:val="32"/>
          <w:szCs w:val="32"/>
        </w:rPr>
        <w:t>％；项目支出</w:t>
      </w:r>
      <w:r>
        <w:rPr>
          <w:rFonts w:hint="eastAsia" w:ascii="仿宋" w:hAnsi="仿宋" w:eastAsia="仿宋" w:cs="仿宋"/>
          <w:sz w:val="32"/>
          <w:szCs w:val="32"/>
          <w:lang w:val="en-US" w:eastAsia="zh-CN"/>
        </w:rPr>
        <w:t>163.41</w:t>
      </w:r>
      <w:r>
        <w:rPr>
          <w:rFonts w:hint="eastAsia" w:ascii="仿宋" w:hAnsi="仿宋" w:eastAsia="仿宋" w:cs="仿宋"/>
          <w:sz w:val="32"/>
          <w:szCs w:val="32"/>
        </w:rPr>
        <w:t>万元，占总支出的</w:t>
      </w:r>
      <w:r>
        <w:rPr>
          <w:rFonts w:hint="eastAsia" w:ascii="仿宋" w:hAnsi="仿宋" w:eastAsia="仿宋" w:cs="仿宋"/>
          <w:sz w:val="32"/>
          <w:szCs w:val="32"/>
          <w:lang w:val="en-US" w:eastAsia="zh-CN"/>
        </w:rPr>
        <w:t>46.63</w:t>
      </w:r>
      <w:r>
        <w:rPr>
          <w:rFonts w:hint="eastAsia" w:ascii="仿宋" w:hAnsi="仿宋" w:eastAsia="仿宋" w:cs="仿宋"/>
          <w:sz w:val="32"/>
          <w:szCs w:val="32"/>
        </w:rPr>
        <w:t>％。差异产生的主要原因是</w:t>
      </w:r>
      <w:r>
        <w:rPr>
          <w:rFonts w:hint="eastAsia" w:ascii="仿宋" w:hAnsi="仿宋" w:eastAsia="仿宋" w:cs="仿宋"/>
          <w:sz w:val="32"/>
          <w:szCs w:val="32"/>
          <w:lang w:val="en-US" w:eastAsia="zh-CN"/>
        </w:rPr>
        <w:t>由于没有及时报账，没有按时支付</w:t>
      </w:r>
      <w:r>
        <w:rPr>
          <w:rFonts w:hint="eastAsia" w:ascii="仿宋" w:hAnsi="仿宋" w:eastAsia="仿宋" w:cs="仿宋"/>
          <w:sz w:val="32"/>
          <w:szCs w:val="32"/>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3.</w:t>
      </w:r>
      <w:r>
        <w:rPr>
          <w:rFonts w:hint="eastAsia" w:ascii="仿宋" w:hAnsi="仿宋" w:eastAsia="仿宋" w:cs="仿宋"/>
          <w:b/>
          <w:bCs/>
          <w:sz w:val="32"/>
          <w:szCs w:val="32"/>
        </w:rPr>
        <w:t>“三公"经费执行情况</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2023年</w:t>
      </w:r>
      <w:r>
        <w:rPr>
          <w:rFonts w:hint="eastAsia" w:ascii="仿宋" w:hAnsi="仿宋" w:eastAsia="仿宋" w:cs="仿宋"/>
          <w:sz w:val="32"/>
          <w:szCs w:val="32"/>
        </w:rPr>
        <w:t>“三公"经费预算数</w:t>
      </w:r>
      <w:r>
        <w:rPr>
          <w:rFonts w:hint="eastAsia" w:ascii="仿宋" w:hAnsi="仿宋" w:eastAsia="仿宋" w:cs="仿宋"/>
          <w:sz w:val="32"/>
          <w:szCs w:val="32"/>
          <w:lang w:val="en-US" w:eastAsia="zh-CN"/>
        </w:rPr>
        <w:t>1</w:t>
      </w:r>
      <w:r>
        <w:rPr>
          <w:rFonts w:hint="eastAsia" w:ascii="仿宋" w:hAnsi="仿宋" w:eastAsia="仿宋" w:cs="仿宋"/>
          <w:sz w:val="32"/>
          <w:szCs w:val="32"/>
        </w:rPr>
        <w:t>万元，其中：因公出国（境）费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万元，公务用车购置及运行维护费</w:t>
      </w:r>
      <w:r>
        <w:rPr>
          <w:rFonts w:hint="eastAsia" w:ascii="仿宋" w:hAnsi="仿宋" w:eastAsia="仿宋" w:cs="仿宋"/>
          <w:sz w:val="32"/>
          <w:szCs w:val="32"/>
          <w:lang w:val="en-US" w:eastAsia="zh-CN"/>
        </w:rPr>
        <w:t>0</w:t>
      </w:r>
      <w:r>
        <w:rPr>
          <w:rFonts w:hint="eastAsia" w:ascii="仿宋" w:hAnsi="仿宋" w:eastAsia="仿宋" w:cs="仿宋"/>
          <w:sz w:val="32"/>
          <w:szCs w:val="32"/>
        </w:rPr>
        <w:t>万元，公务接待费</w:t>
      </w:r>
      <w:r>
        <w:rPr>
          <w:rFonts w:hint="eastAsia" w:ascii="仿宋" w:hAnsi="仿宋" w:eastAsia="仿宋" w:cs="仿宋"/>
          <w:sz w:val="32"/>
          <w:szCs w:val="32"/>
          <w:lang w:val="en-US" w:eastAsia="zh-CN"/>
        </w:rPr>
        <w:t>1</w:t>
      </w:r>
      <w:r>
        <w:rPr>
          <w:rFonts w:hint="eastAsia" w:ascii="仿宋" w:hAnsi="仿宋" w:eastAsia="仿宋" w:cs="仿宋"/>
          <w:sz w:val="32"/>
          <w:szCs w:val="32"/>
        </w:rPr>
        <w:t>万元。“三公"经费决算数</w:t>
      </w:r>
      <w:r>
        <w:rPr>
          <w:rFonts w:hint="eastAsia" w:ascii="仿宋" w:hAnsi="仿宋" w:eastAsia="仿宋" w:cs="仿宋"/>
          <w:sz w:val="32"/>
          <w:szCs w:val="32"/>
          <w:lang w:val="en-US" w:eastAsia="zh-CN"/>
        </w:rPr>
        <w:t>0</w:t>
      </w:r>
      <w:r>
        <w:rPr>
          <w:rFonts w:hint="eastAsia" w:ascii="仿宋" w:hAnsi="仿宋" w:eastAsia="仿宋" w:cs="仿宋"/>
          <w:sz w:val="32"/>
          <w:szCs w:val="32"/>
        </w:rPr>
        <w:t>元，其中：因公出国（境）费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万元，公务用车运行维护费</w:t>
      </w:r>
      <w:r>
        <w:rPr>
          <w:rFonts w:hint="eastAsia" w:ascii="仿宋" w:hAnsi="仿宋" w:eastAsia="仿宋" w:cs="仿宋"/>
          <w:sz w:val="32"/>
          <w:szCs w:val="32"/>
          <w:lang w:val="en-US" w:eastAsia="zh-CN"/>
        </w:rPr>
        <w:t>0</w:t>
      </w:r>
      <w:r>
        <w:rPr>
          <w:rFonts w:hint="eastAsia" w:ascii="仿宋" w:hAnsi="仿宋" w:eastAsia="仿宋" w:cs="仿宋"/>
          <w:sz w:val="32"/>
          <w:szCs w:val="32"/>
        </w:rPr>
        <w:t>万元，公务接待费</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4.</w:t>
      </w:r>
      <w:r>
        <w:rPr>
          <w:rFonts w:hint="eastAsia" w:ascii="仿宋" w:hAnsi="仿宋" w:eastAsia="仿宋" w:cs="仿宋"/>
          <w:b/>
          <w:bCs/>
          <w:sz w:val="32"/>
          <w:szCs w:val="32"/>
        </w:rPr>
        <w:t>政府采购执行情况</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w:t>
      </w:r>
      <w:r>
        <w:rPr>
          <w:rFonts w:hint="eastAsia" w:ascii="仿宋" w:hAnsi="仿宋" w:eastAsia="仿宋" w:cs="仿宋"/>
          <w:sz w:val="32"/>
          <w:szCs w:val="32"/>
          <w:lang w:val="en-US" w:eastAsia="zh-CN"/>
        </w:rPr>
        <w:t>23</w:t>
      </w:r>
      <w:r>
        <w:rPr>
          <w:rFonts w:hint="eastAsia" w:ascii="仿宋" w:hAnsi="仿宋" w:eastAsia="仿宋" w:cs="仿宋"/>
          <w:sz w:val="32"/>
          <w:szCs w:val="32"/>
        </w:rPr>
        <w:t>年度政府采购支出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万元，其中：货物</w:t>
      </w:r>
      <w:r>
        <w:rPr>
          <w:rFonts w:hint="eastAsia" w:ascii="仿宋" w:hAnsi="仿宋" w:eastAsia="仿宋" w:cs="仿宋"/>
          <w:sz w:val="32"/>
          <w:szCs w:val="32"/>
          <w:lang w:val="en-US" w:eastAsia="zh-CN"/>
        </w:rPr>
        <w:t>0</w:t>
      </w:r>
      <w:r>
        <w:rPr>
          <w:rFonts w:hint="eastAsia" w:ascii="仿宋" w:hAnsi="仿宋" w:eastAsia="仿宋" w:cs="仿宋"/>
          <w:sz w:val="32"/>
          <w:szCs w:val="32"/>
        </w:rPr>
        <w:t>元，工程</w:t>
      </w:r>
      <w:r>
        <w:rPr>
          <w:rFonts w:hint="eastAsia" w:ascii="仿宋" w:hAnsi="仿宋" w:eastAsia="仿宋" w:cs="仿宋"/>
          <w:sz w:val="32"/>
          <w:szCs w:val="32"/>
          <w:lang w:val="en-US" w:eastAsia="zh-CN"/>
        </w:rPr>
        <w:t>0</w:t>
      </w:r>
      <w:r>
        <w:rPr>
          <w:rFonts w:hint="eastAsia" w:ascii="仿宋" w:hAnsi="仿宋" w:eastAsia="仿宋" w:cs="仿宋"/>
          <w:sz w:val="32"/>
          <w:szCs w:val="32"/>
        </w:rPr>
        <w:t>万元，服务</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5.</w:t>
      </w:r>
      <w:r>
        <w:rPr>
          <w:rFonts w:hint="eastAsia" w:ascii="仿宋" w:hAnsi="仿宋" w:eastAsia="仿宋" w:cs="仿宋"/>
          <w:b/>
          <w:bCs/>
          <w:sz w:val="32"/>
          <w:szCs w:val="32"/>
        </w:rPr>
        <w:t>资产管理情况</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w:t>
      </w:r>
      <w:r>
        <w:rPr>
          <w:rFonts w:hint="eastAsia" w:ascii="仿宋" w:hAnsi="仿宋" w:eastAsia="仿宋" w:cs="仿宋"/>
          <w:sz w:val="32"/>
          <w:szCs w:val="32"/>
          <w:lang w:val="en-US" w:eastAsia="zh-CN"/>
        </w:rPr>
        <w:t>23</w:t>
      </w:r>
      <w:r>
        <w:rPr>
          <w:rFonts w:hint="eastAsia" w:ascii="仿宋" w:hAnsi="仿宋" w:eastAsia="仿宋" w:cs="仿宋"/>
          <w:sz w:val="32"/>
          <w:szCs w:val="32"/>
        </w:rPr>
        <w:t>年年末资产总额</w:t>
      </w:r>
      <w:r>
        <w:rPr>
          <w:rFonts w:hint="eastAsia" w:ascii="仿宋" w:hAnsi="仿宋" w:eastAsia="仿宋" w:cs="仿宋"/>
          <w:sz w:val="32"/>
          <w:szCs w:val="32"/>
          <w:lang w:val="en-US" w:eastAsia="zh-CN"/>
        </w:rPr>
        <w:t>15.23</w:t>
      </w:r>
      <w:r>
        <w:rPr>
          <w:rFonts w:hint="eastAsia" w:ascii="仿宋" w:hAnsi="仿宋" w:eastAsia="仿宋" w:cs="仿宋"/>
          <w:sz w:val="32"/>
          <w:szCs w:val="32"/>
        </w:rPr>
        <w:t>万元，负债总额</w:t>
      </w:r>
      <w:r>
        <w:rPr>
          <w:rFonts w:hint="eastAsia" w:ascii="仿宋" w:hAnsi="仿宋" w:eastAsia="仿宋" w:cs="仿宋"/>
          <w:sz w:val="32"/>
          <w:szCs w:val="32"/>
          <w:lang w:val="en-US" w:eastAsia="zh-CN"/>
        </w:rPr>
        <w:t>0.05</w:t>
      </w:r>
      <w:r>
        <w:rPr>
          <w:rFonts w:hint="eastAsia" w:ascii="仿宋" w:hAnsi="仿宋" w:eastAsia="仿宋" w:cs="仿宋"/>
          <w:sz w:val="32"/>
          <w:szCs w:val="32"/>
        </w:rPr>
        <w:t>万元，净资产</w:t>
      </w:r>
      <w:r>
        <w:rPr>
          <w:rFonts w:hint="eastAsia" w:ascii="仿宋" w:hAnsi="仿宋" w:eastAsia="仿宋" w:cs="仿宋"/>
          <w:sz w:val="32"/>
          <w:szCs w:val="32"/>
          <w:lang w:val="en-US" w:eastAsia="zh-CN"/>
        </w:rPr>
        <w:t>15.17</w:t>
      </w:r>
      <w:r>
        <w:rPr>
          <w:rFonts w:hint="eastAsia" w:ascii="仿宋" w:hAnsi="仿宋" w:eastAsia="仿宋" w:cs="仿宋"/>
          <w:sz w:val="32"/>
          <w:szCs w:val="32"/>
        </w:rPr>
        <w:t>万元。截至202</w:t>
      </w:r>
      <w:r>
        <w:rPr>
          <w:rFonts w:hint="eastAsia" w:ascii="仿宋" w:hAnsi="仿宋" w:eastAsia="仿宋" w:cs="仿宋"/>
          <w:sz w:val="32"/>
          <w:szCs w:val="32"/>
          <w:lang w:val="en-US" w:eastAsia="zh-CN"/>
        </w:rPr>
        <w:t>3</w:t>
      </w:r>
      <w:r>
        <w:rPr>
          <w:rFonts w:hint="eastAsia" w:ascii="仿宋" w:hAnsi="仿宋" w:eastAsia="仿宋" w:cs="仿宋"/>
          <w:sz w:val="32"/>
          <w:szCs w:val="32"/>
        </w:rPr>
        <w:t>年12月31日，固定资产账面原值</w:t>
      </w:r>
      <w:r>
        <w:rPr>
          <w:rFonts w:hint="eastAsia" w:ascii="仿宋" w:hAnsi="仿宋" w:eastAsia="仿宋" w:cs="仿宋"/>
          <w:sz w:val="32"/>
          <w:szCs w:val="32"/>
          <w:lang w:val="en-US" w:eastAsia="zh-CN"/>
        </w:rPr>
        <w:t>45.83</w:t>
      </w:r>
      <w:r>
        <w:rPr>
          <w:rFonts w:hint="eastAsia" w:ascii="仿宋" w:hAnsi="仿宋" w:eastAsia="仿宋" w:cs="仿宋"/>
          <w:sz w:val="32"/>
          <w:szCs w:val="32"/>
        </w:rPr>
        <w:t>万元，在用资产</w:t>
      </w:r>
      <w:r>
        <w:rPr>
          <w:rFonts w:hint="eastAsia" w:ascii="仿宋" w:hAnsi="仿宋" w:eastAsia="仿宋" w:cs="仿宋"/>
          <w:sz w:val="32"/>
          <w:szCs w:val="32"/>
          <w:lang w:val="en-US" w:eastAsia="zh-CN"/>
        </w:rPr>
        <w:t>45.83</w:t>
      </w:r>
      <w:r>
        <w:rPr>
          <w:rFonts w:hint="eastAsia" w:ascii="仿宋" w:hAnsi="仿宋" w:eastAsia="仿宋" w:cs="仿宋"/>
          <w:sz w:val="32"/>
          <w:szCs w:val="32"/>
        </w:rPr>
        <w:t>万元，资产使用率</w:t>
      </w:r>
      <w:r>
        <w:rPr>
          <w:rFonts w:hint="eastAsia" w:ascii="仿宋" w:hAnsi="仿宋" w:eastAsia="仿宋" w:cs="仿宋"/>
          <w:sz w:val="32"/>
          <w:szCs w:val="32"/>
          <w:lang w:val="en-US" w:eastAsia="zh-CN"/>
        </w:rPr>
        <w:t>100</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仿宋" w:hAnsi="仿宋" w:eastAsia="仿宋" w:cs="仿宋"/>
          <w:sz w:val="32"/>
          <w:szCs w:val="32"/>
        </w:rPr>
      </w:pPr>
      <w:r>
        <w:rPr>
          <w:rFonts w:hint="eastAsia" w:ascii="仿宋" w:hAnsi="仿宋" w:eastAsia="仿宋" w:cs="仿宋"/>
          <w:b/>
          <w:bCs/>
          <w:sz w:val="32"/>
          <w:szCs w:val="32"/>
        </w:rPr>
        <w:t>（二）资金使用及绩效情况</w:t>
      </w: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1</w:t>
      </w:r>
      <w:r>
        <w:rPr>
          <w:rFonts w:hint="eastAsia" w:ascii="仿宋" w:hAnsi="仿宋" w:eastAsia="仿宋" w:cs="仿宋"/>
          <w:b/>
          <w:bCs/>
          <w:sz w:val="32"/>
          <w:szCs w:val="32"/>
          <w:lang w:val="en-US" w:eastAsia="zh-CN"/>
        </w:rPr>
        <w:t>.</w:t>
      </w:r>
      <w:r>
        <w:rPr>
          <w:rFonts w:hint="eastAsia" w:ascii="仿宋" w:hAnsi="仿宋" w:eastAsia="仿宋" w:cs="仿宋"/>
          <w:b/>
          <w:bCs/>
          <w:sz w:val="32"/>
          <w:szCs w:val="32"/>
        </w:rPr>
        <w:t>整体绩效目标完成情况</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default" w:eastAsia="仿宋"/>
          <w:b w:val="0"/>
          <w:bCs w:val="0"/>
          <w:lang w:val="en-US" w:eastAsia="zh-CN"/>
        </w:rPr>
      </w:pPr>
      <w:r>
        <w:rPr>
          <w:rFonts w:hint="eastAsia" w:ascii="仿宋" w:hAnsi="仿宋" w:eastAsia="仿宋" w:cs="仿宋"/>
          <w:b w:val="0"/>
          <w:bCs w:val="0"/>
          <w:sz w:val="32"/>
          <w:szCs w:val="32"/>
          <w:lang w:val="en-US" w:eastAsia="zh-CN"/>
        </w:rPr>
        <w:t>整体支出完成情况良好，年初预算为544.49万元，全年执行数为350.45万元，执行率为64.36%，</w:t>
      </w:r>
      <w:r>
        <w:rPr>
          <w:rFonts w:hint="eastAsia" w:ascii="仿宋" w:hAnsi="仿宋" w:eastAsia="仿宋" w:cs="仿宋"/>
          <w:sz w:val="32"/>
          <w:szCs w:val="32"/>
        </w:rPr>
        <w:t>其中：基本支出</w:t>
      </w:r>
      <w:r>
        <w:rPr>
          <w:rFonts w:hint="eastAsia" w:ascii="仿宋" w:hAnsi="仿宋" w:eastAsia="仿宋" w:cs="仿宋"/>
          <w:sz w:val="32"/>
          <w:szCs w:val="32"/>
          <w:lang w:val="en-US" w:eastAsia="zh-CN"/>
        </w:rPr>
        <w:t>187.04</w:t>
      </w:r>
      <w:r>
        <w:rPr>
          <w:rFonts w:hint="eastAsia" w:ascii="仿宋" w:hAnsi="仿宋" w:eastAsia="仿宋" w:cs="仿宋"/>
          <w:sz w:val="32"/>
          <w:szCs w:val="32"/>
        </w:rPr>
        <w:t>万元，占总支出的</w:t>
      </w:r>
      <w:r>
        <w:rPr>
          <w:rFonts w:hint="eastAsia" w:ascii="仿宋" w:hAnsi="仿宋" w:eastAsia="仿宋" w:cs="仿宋"/>
          <w:sz w:val="32"/>
          <w:szCs w:val="32"/>
          <w:lang w:val="en-US" w:eastAsia="zh-CN"/>
        </w:rPr>
        <w:t>53.37</w:t>
      </w:r>
      <w:r>
        <w:rPr>
          <w:rFonts w:hint="eastAsia" w:ascii="仿宋" w:hAnsi="仿宋" w:eastAsia="仿宋" w:cs="仿宋"/>
          <w:sz w:val="32"/>
          <w:szCs w:val="32"/>
        </w:rPr>
        <w:t>％；项目支出</w:t>
      </w:r>
      <w:r>
        <w:rPr>
          <w:rFonts w:hint="eastAsia" w:ascii="仿宋" w:hAnsi="仿宋" w:eastAsia="仿宋" w:cs="仿宋"/>
          <w:sz w:val="32"/>
          <w:szCs w:val="32"/>
          <w:lang w:val="en-US" w:eastAsia="zh-CN"/>
        </w:rPr>
        <w:t>163.41</w:t>
      </w:r>
      <w:r>
        <w:rPr>
          <w:rFonts w:hint="eastAsia" w:ascii="仿宋" w:hAnsi="仿宋" w:eastAsia="仿宋" w:cs="仿宋"/>
          <w:sz w:val="32"/>
          <w:szCs w:val="32"/>
        </w:rPr>
        <w:t>万元，占总支出的</w:t>
      </w:r>
      <w:r>
        <w:rPr>
          <w:rFonts w:hint="eastAsia" w:ascii="仿宋" w:hAnsi="仿宋" w:eastAsia="仿宋" w:cs="仿宋"/>
          <w:sz w:val="32"/>
          <w:szCs w:val="32"/>
          <w:lang w:val="en-US" w:eastAsia="zh-CN"/>
        </w:rPr>
        <w:t>46.63</w:t>
      </w:r>
      <w:r>
        <w:rPr>
          <w:rFonts w:hint="eastAsia" w:ascii="仿宋" w:hAnsi="仿宋" w:eastAsia="仿宋" w:cs="仿宋"/>
          <w:sz w:val="32"/>
          <w:szCs w:val="32"/>
        </w:rPr>
        <w:t>％。差异产生的主要原因是</w:t>
      </w:r>
      <w:r>
        <w:rPr>
          <w:rFonts w:hint="eastAsia" w:ascii="仿宋" w:hAnsi="仿宋" w:eastAsia="仿宋" w:cs="仿宋"/>
          <w:sz w:val="32"/>
          <w:szCs w:val="32"/>
          <w:lang w:val="en-US" w:eastAsia="zh-CN"/>
        </w:rPr>
        <w:t>由于没有及时报账，没有按时支付</w:t>
      </w:r>
      <w:r>
        <w:rPr>
          <w:rFonts w:hint="eastAsia" w:ascii="仿宋" w:hAnsi="仿宋" w:eastAsia="仿宋" w:cs="仿宋"/>
          <w:sz w:val="32"/>
          <w:szCs w:val="32"/>
        </w:rPr>
        <w:t>。</w:t>
      </w: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rPr>
        <w:t>2</w:t>
      </w:r>
      <w:r>
        <w:rPr>
          <w:rFonts w:hint="eastAsia" w:ascii="仿宋" w:hAnsi="仿宋" w:eastAsia="仿宋" w:cs="仿宋"/>
          <w:b/>
          <w:bCs/>
          <w:sz w:val="32"/>
          <w:szCs w:val="32"/>
          <w:lang w:eastAsia="zh-CN"/>
        </w:rPr>
        <w:t>.</w:t>
      </w:r>
      <w:r>
        <w:rPr>
          <w:rFonts w:hint="eastAsia" w:ascii="仿宋" w:hAnsi="仿宋" w:eastAsia="仿宋" w:cs="仿宋"/>
          <w:b/>
          <w:bCs/>
          <w:sz w:val="32"/>
          <w:szCs w:val="32"/>
        </w:rPr>
        <w:t>项目绩效目标完成情况</w:t>
      </w: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仅对50万元以上的项目资金进行分项说明</w:t>
      </w:r>
      <w:r>
        <w:rPr>
          <w:rFonts w:hint="eastAsia" w:ascii="仿宋" w:hAnsi="仿宋" w:eastAsia="仿宋" w:cs="仿宋"/>
          <w:b/>
          <w:bCs/>
          <w:sz w:val="32"/>
          <w:szCs w:val="32"/>
          <w:lang w:eastAsia="zh-CN"/>
        </w:rPr>
        <w:t>）</w:t>
      </w:r>
    </w:p>
    <w:p>
      <w:pPr>
        <w:pStyle w:val="2"/>
        <w:rPr>
          <w:rFonts w:hint="eastAsia" w:ascii="仿宋" w:hAnsi="仿宋" w:eastAsia="仿宋" w:cs="仿宋"/>
          <w:b w:val="0"/>
          <w:bCs w:val="0"/>
          <w:sz w:val="32"/>
          <w:szCs w:val="32"/>
        </w:rPr>
      </w:pPr>
      <w:r>
        <w:rPr>
          <w:rFonts w:hint="eastAsia" w:ascii="宋体" w:hAnsi="宋体" w:eastAsia="宋体" w:cs="宋体"/>
          <w:b w:val="0"/>
          <w:bCs w:val="0"/>
          <w:sz w:val="32"/>
          <w:szCs w:val="32"/>
          <w:lang w:eastAsia="zh-CN"/>
        </w:rPr>
        <w:t>（</w:t>
      </w:r>
      <w:r>
        <w:rPr>
          <w:rFonts w:hint="eastAsia" w:ascii="宋体" w:hAnsi="宋体" w:eastAsia="宋体" w:cs="宋体"/>
          <w:b w:val="0"/>
          <w:bCs w:val="0"/>
          <w:sz w:val="32"/>
          <w:szCs w:val="32"/>
          <w:lang w:val="en-US" w:eastAsia="zh-CN"/>
        </w:rPr>
        <w:t>一</w:t>
      </w:r>
      <w:r>
        <w:rPr>
          <w:rFonts w:hint="eastAsia" w:ascii="宋体" w:hAnsi="宋体" w:eastAsia="宋体" w:cs="宋体"/>
          <w:b w:val="0"/>
          <w:bCs w:val="0"/>
          <w:sz w:val="32"/>
          <w:szCs w:val="32"/>
          <w:lang w:eastAsia="zh-CN"/>
        </w:rPr>
        <w:t>）</w:t>
      </w:r>
      <w:r>
        <w:rPr>
          <w:rFonts w:hint="eastAsia" w:ascii="宋体" w:hAnsi="宋体" w:eastAsia="宋体" w:cs="宋体"/>
          <w:b w:val="0"/>
          <w:bCs w:val="0"/>
          <w:sz w:val="32"/>
          <w:szCs w:val="32"/>
        </w:rPr>
        <w:t>重点项目奖励资金专项经费</w:t>
      </w:r>
      <w:r>
        <w:rPr>
          <w:rFonts w:hint="eastAsia" w:ascii="宋体" w:hAnsi="宋体" w:eastAsia="宋体" w:cs="宋体"/>
          <w:b w:val="0"/>
          <w:bCs w:val="0"/>
          <w:sz w:val="32"/>
          <w:szCs w:val="32"/>
          <w:lang w:eastAsia="zh-CN"/>
        </w:rPr>
        <w:t>，</w:t>
      </w:r>
      <w:r>
        <w:rPr>
          <w:rFonts w:hint="eastAsia" w:ascii="宋体" w:hAnsi="宋体" w:eastAsia="宋体" w:cs="宋体"/>
          <w:b w:val="0"/>
          <w:bCs w:val="0"/>
          <w:sz w:val="32"/>
          <w:szCs w:val="32"/>
          <w:lang w:val="en-US" w:eastAsia="zh-CN"/>
        </w:rPr>
        <w:t>财政年初预算200万元，全</w:t>
      </w:r>
      <w:r>
        <w:rPr>
          <w:rFonts w:hint="eastAsia" w:ascii="仿宋" w:hAnsi="仿宋" w:eastAsia="仿宋" w:cs="仿宋"/>
          <w:b w:val="0"/>
          <w:bCs w:val="0"/>
          <w:sz w:val="32"/>
          <w:szCs w:val="32"/>
          <w:lang w:val="en-US" w:eastAsia="zh-CN"/>
        </w:rPr>
        <w:t>年执行数为78万元，执行率为39%，</w:t>
      </w:r>
      <w:r>
        <w:rPr>
          <w:rFonts w:hint="eastAsia" w:ascii="仿宋" w:hAnsi="仿宋" w:eastAsia="仿宋" w:cs="仿宋"/>
          <w:b w:val="0"/>
          <w:bCs w:val="0"/>
          <w:sz w:val="32"/>
          <w:szCs w:val="32"/>
        </w:rPr>
        <w:t>主要原因是</w:t>
      </w:r>
      <w:r>
        <w:rPr>
          <w:rFonts w:hint="eastAsia" w:ascii="仿宋" w:hAnsi="仿宋" w:eastAsia="仿宋" w:cs="仿宋"/>
          <w:b w:val="0"/>
          <w:bCs w:val="0"/>
          <w:sz w:val="32"/>
          <w:szCs w:val="32"/>
          <w:lang w:val="en-US" w:eastAsia="zh-CN"/>
        </w:rPr>
        <w:t>由于年度考核结果未出，所以当年度没有及时支付</w:t>
      </w:r>
      <w:r>
        <w:rPr>
          <w:rFonts w:hint="eastAsia" w:ascii="仿宋" w:hAnsi="仿宋" w:eastAsia="仿宋" w:cs="仿宋"/>
          <w:b w:val="0"/>
          <w:bCs w:val="0"/>
          <w:sz w:val="32"/>
          <w:szCs w:val="32"/>
        </w:rPr>
        <w:t>。</w:t>
      </w:r>
    </w:p>
    <w:p>
      <w:pPr>
        <w:pStyle w:val="2"/>
        <w:rPr>
          <w:rFonts w:hint="eastAsia" w:ascii="宋体" w:hAnsi="宋体" w:eastAsia="宋体" w:cs="宋体"/>
          <w:color w:val="auto"/>
          <w:sz w:val="32"/>
          <w:szCs w:val="32"/>
          <w:highlight w:val="green"/>
          <w:lang w:val="en-US" w:eastAsia="zh-CN"/>
        </w:rPr>
      </w:pPr>
      <w:r>
        <w:rPr>
          <w:rFonts w:hint="eastAsia" w:ascii="宋体" w:hAnsi="宋体" w:eastAsia="宋体" w:cs="宋体"/>
          <w:color w:val="000000"/>
          <w:kern w:val="0"/>
          <w:sz w:val="32"/>
          <w:szCs w:val="32"/>
          <w:lang w:val="en-US" w:eastAsia="zh-CN"/>
        </w:rPr>
        <w:t>（二）重大项目专班工作经费，</w:t>
      </w:r>
      <w:r>
        <w:rPr>
          <w:rFonts w:hint="eastAsia" w:ascii="宋体" w:hAnsi="宋体" w:eastAsia="宋体" w:cs="宋体"/>
          <w:b w:val="0"/>
          <w:bCs w:val="0"/>
          <w:sz w:val="32"/>
          <w:szCs w:val="32"/>
          <w:lang w:val="en-US" w:eastAsia="zh-CN"/>
        </w:rPr>
        <w:t>财政年初预算110万元，全</w:t>
      </w:r>
      <w:r>
        <w:rPr>
          <w:rFonts w:hint="eastAsia" w:ascii="仿宋" w:hAnsi="仿宋" w:eastAsia="仿宋" w:cs="仿宋"/>
          <w:b w:val="0"/>
          <w:bCs w:val="0"/>
          <w:sz w:val="32"/>
          <w:szCs w:val="32"/>
          <w:lang w:val="en-US" w:eastAsia="zh-CN"/>
        </w:rPr>
        <w:t>年执行数为0万元，执行率为0%，</w:t>
      </w:r>
      <w:r>
        <w:rPr>
          <w:rFonts w:hint="eastAsia" w:ascii="宋体" w:hAnsi="宋体" w:eastAsia="宋体" w:cs="宋体"/>
          <w:b w:val="0"/>
          <w:bCs w:val="0"/>
          <w:color w:val="auto"/>
          <w:sz w:val="32"/>
          <w:szCs w:val="32"/>
          <w:highlight w:val="none"/>
        </w:rPr>
        <w:t>主要原因是</w:t>
      </w:r>
      <w:r>
        <w:rPr>
          <w:rFonts w:hint="eastAsia" w:ascii="宋体" w:hAnsi="宋体" w:eastAsia="宋体" w:cs="宋体"/>
          <w:color w:val="auto"/>
          <w:sz w:val="32"/>
          <w:szCs w:val="32"/>
          <w:highlight w:val="none"/>
          <w:lang w:val="en-US" w:eastAsia="zh-CN"/>
        </w:rPr>
        <w:t>由</w:t>
      </w:r>
      <w:r>
        <w:rPr>
          <w:rFonts w:hint="eastAsia" w:ascii="宋体" w:hAnsi="宋体" w:eastAsia="宋体" w:cs="宋体"/>
          <w:color w:val="auto"/>
          <w:sz w:val="32"/>
          <w:szCs w:val="32"/>
          <w:lang w:val="en-US" w:eastAsia="zh-CN"/>
        </w:rPr>
        <w:t>于重大专班没有及时申请付款</w:t>
      </w:r>
      <w:r>
        <w:rPr>
          <w:rFonts w:hint="eastAsia" w:ascii="宋体" w:hAnsi="宋体" w:eastAsia="宋体" w:cs="宋体"/>
          <w:b w:val="0"/>
          <w:bCs w:val="0"/>
          <w:color w:val="auto"/>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lang w:val="en-US" w:eastAsia="zh-CN"/>
        </w:rPr>
        <w:t>三、</w:t>
      </w:r>
      <w:r>
        <w:rPr>
          <w:rFonts w:hint="eastAsia" w:ascii="黑体" w:hAnsi="黑体" w:eastAsia="黑体" w:cs="黑体"/>
          <w:b/>
          <w:bCs/>
          <w:sz w:val="32"/>
          <w:szCs w:val="32"/>
        </w:rPr>
        <w:t>存在的问题及改进措施</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210" w:leftChars="0" w:firstLine="320" w:firstLineChars="100"/>
        <w:textAlignment w:val="auto"/>
        <w:rPr>
          <w:rFonts w:hint="eastAsia"/>
        </w:rPr>
      </w:pPr>
      <w:r>
        <w:rPr>
          <w:rFonts w:hint="eastAsia" w:ascii="宋体" w:hAnsi="宋体" w:eastAsia="宋体" w:cs="宋体"/>
          <w:b w:val="0"/>
          <w:bCs w:val="0"/>
          <w:sz w:val="32"/>
          <w:szCs w:val="32"/>
          <w:lang w:val="en-US" w:eastAsia="zh-CN"/>
        </w:rPr>
        <w:t>资金年初不能准确预估，支付进度不能科学把握。在以后年度要加强跟财政预算等支出等相关部门的衔接，尽量精确地做好预算支出。</w:t>
      </w: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四、其他需要说明的情况</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宋体" w:hAnsi="宋体" w:eastAsia="宋体" w:cs="宋体"/>
          <w:b w:val="0"/>
          <w:bCs w:val="0"/>
          <w:sz w:val="32"/>
          <w:szCs w:val="32"/>
        </w:rPr>
      </w:pPr>
      <w:r>
        <w:rPr>
          <w:rFonts w:hint="eastAsia" w:ascii="宋体" w:hAnsi="宋体" w:eastAsia="宋体" w:cs="宋体"/>
          <w:b w:val="0"/>
          <w:bCs w:val="0"/>
          <w:sz w:val="32"/>
          <w:szCs w:val="32"/>
          <w:lang w:val="en-US" w:eastAsia="zh-CN"/>
        </w:rPr>
        <w:t>无</w:t>
      </w:r>
      <w:r>
        <w:rPr>
          <w:rFonts w:hint="eastAsia" w:ascii="宋体" w:hAnsi="宋体" w:eastAsia="宋体" w:cs="宋体"/>
          <w:b w:val="0"/>
          <w:bCs w:val="0"/>
          <w:sz w:val="32"/>
          <w:szCs w:val="32"/>
        </w:rPr>
        <w:t>其他需要说明的情况</w:t>
      </w:r>
    </w:p>
    <w:p>
      <w:pPr>
        <w:pStyle w:val="2"/>
        <w:ind w:left="0" w:leftChars="0" w:firstLine="3200" w:firstLineChars="1000"/>
        <w:rPr>
          <w:rFonts w:hint="eastAsia" w:ascii="宋体" w:hAnsi="宋体" w:eastAsia="宋体" w:cs="宋体"/>
          <w:b w:val="0"/>
          <w:bCs w:val="0"/>
          <w:sz w:val="32"/>
          <w:szCs w:val="32"/>
          <w:lang w:val="en-US" w:eastAsia="zh-CN"/>
        </w:rPr>
      </w:pPr>
    </w:p>
    <w:p>
      <w:pPr>
        <w:pStyle w:val="2"/>
        <w:ind w:left="0" w:leftChars="0" w:firstLine="3840" w:firstLineChars="1200"/>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衡东县重点建设项目事务中心</w:t>
      </w:r>
    </w:p>
    <w:p>
      <w:pPr>
        <w:pStyle w:val="2"/>
        <w:ind w:left="0" w:leftChars="0" w:firstLine="4480" w:firstLineChars="1400"/>
        <w:rPr>
          <w:rFonts w:hint="default"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2024年4月2日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5ED8CE"/>
    <w:multiLevelType w:val="singleLevel"/>
    <w:tmpl w:val="B65ED8CE"/>
    <w:lvl w:ilvl="0" w:tentative="0">
      <w:start w:val="1"/>
      <w:numFmt w:val="chineseCounting"/>
      <w:suff w:val="nothing"/>
      <w:lvlText w:val="%1、"/>
      <w:lvlJc w:val="left"/>
      <w:pPr>
        <w:ind w:left="21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hmMTk5ZGQ3YjMyN2Y3ZTc3MzZjZTBhNTdjNzNhYzUifQ=="/>
  </w:docVars>
  <w:rsids>
    <w:rsidRoot w:val="00000000"/>
    <w:rsid w:val="026951EA"/>
    <w:rsid w:val="0BCF082A"/>
    <w:rsid w:val="116F2706"/>
    <w:rsid w:val="161B3A51"/>
    <w:rsid w:val="18C1554D"/>
    <w:rsid w:val="45122B5A"/>
    <w:rsid w:val="47C907A9"/>
    <w:rsid w:val="5199765C"/>
    <w:rsid w:val="65B4517A"/>
    <w:rsid w:val="68186E78"/>
    <w:rsid w:val="6CD209F7"/>
    <w:rsid w:val="6D9968B5"/>
    <w:rsid w:val="76E216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First Indent 2"/>
    <w:basedOn w:val="1"/>
    <w:qFormat/>
    <w:uiPriority w:val="0"/>
    <w:pPr>
      <w:ind w:left="420" w:leftChars="200" w:firstLine="21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1561</Words>
  <Characters>1714</Characters>
  <Lines>0</Lines>
  <Paragraphs>0</Paragraphs>
  <TotalTime>1</TotalTime>
  <ScaleCrop>false</ScaleCrop>
  <LinksUpToDate>false</LinksUpToDate>
  <CharactersWithSpaces>1714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2023-02-10T13:30:00Z</dcterms:created>
  <dc:creator>Administrator</dc:creator>
  <cp:lastModifiedBy>Administrator</cp:lastModifiedBy>
  <dcterms:modified xsi:type="dcterms:W3CDTF">2024-04-02T03:19:22Z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B87188A85DB84A948143F77500F7E440</vt:lpwstr>
  </property>
</Properties>
</file>